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2018年度建筑业“双随机一公开”核查表（许可证）</w:t>
      </w:r>
    </w:p>
    <w:p>
      <w:pPr>
        <w:spacing w:line="220" w:lineRule="atLeast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2"/>
          <w:szCs w:val="32"/>
        </w:rPr>
        <w:t>所在城市：             核查时间：     年    月   日</w:t>
      </w:r>
    </w:p>
    <w:tbl>
      <w:tblPr>
        <w:tblStyle w:val="4"/>
        <w:tblW w:w="10440" w:type="dxa"/>
        <w:tblInd w:w="-10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847"/>
        <w:gridCol w:w="1448"/>
        <w:gridCol w:w="1233"/>
        <w:gridCol w:w="423"/>
        <w:gridCol w:w="1129"/>
        <w:gridCol w:w="395"/>
        <w:gridCol w:w="310"/>
        <w:gridCol w:w="750"/>
        <w:gridCol w:w="238"/>
        <w:gridCol w:w="1013"/>
        <w:gridCol w:w="397"/>
        <w:gridCol w:w="1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693" w:type="dxa"/>
            <w:gridSpan w:val="2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企业名称</w:t>
            </w:r>
          </w:p>
        </w:tc>
        <w:tc>
          <w:tcPr>
            <w:tcW w:w="5926" w:type="dxa"/>
            <w:gridSpan w:val="8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经济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性质</w:t>
            </w:r>
          </w:p>
        </w:tc>
        <w:tc>
          <w:tcPr>
            <w:tcW w:w="1808" w:type="dxa"/>
            <w:gridSpan w:val="2"/>
            <w:vAlign w:val="center"/>
          </w:tcPr>
          <w:p>
            <w:pPr>
              <w:spacing w:line="220" w:lineRule="atLeast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693" w:type="dxa"/>
            <w:gridSpan w:val="2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单位地址</w:t>
            </w:r>
          </w:p>
        </w:tc>
        <w:tc>
          <w:tcPr>
            <w:tcW w:w="3104" w:type="dxa"/>
            <w:gridSpan w:val="3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统一信用代码</w:t>
            </w:r>
          </w:p>
        </w:tc>
        <w:tc>
          <w:tcPr>
            <w:tcW w:w="1693" w:type="dxa"/>
            <w:gridSpan w:val="4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成立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时间</w:t>
            </w:r>
          </w:p>
        </w:tc>
        <w:tc>
          <w:tcPr>
            <w:tcW w:w="1808" w:type="dxa"/>
            <w:gridSpan w:val="2"/>
            <w:vAlign w:val="center"/>
          </w:tcPr>
          <w:p>
            <w:pPr>
              <w:spacing w:line="220" w:lineRule="atLeast"/>
              <w:jc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693" w:type="dxa"/>
            <w:gridSpan w:val="2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法人代表</w:t>
            </w:r>
          </w:p>
        </w:tc>
        <w:tc>
          <w:tcPr>
            <w:tcW w:w="3104" w:type="dxa"/>
            <w:gridSpan w:val="3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联系人</w:t>
            </w:r>
          </w:p>
        </w:tc>
        <w:tc>
          <w:tcPr>
            <w:tcW w:w="1693" w:type="dxa"/>
            <w:gridSpan w:val="4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电话</w:t>
            </w:r>
          </w:p>
        </w:tc>
        <w:tc>
          <w:tcPr>
            <w:tcW w:w="1808" w:type="dxa"/>
            <w:gridSpan w:val="2"/>
            <w:vAlign w:val="center"/>
          </w:tcPr>
          <w:p>
            <w:pPr>
              <w:spacing w:line="220" w:lineRule="atLeast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693" w:type="dxa"/>
            <w:gridSpan w:val="2"/>
            <w:vMerge w:val="restart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企业资质</w:t>
            </w:r>
          </w:p>
        </w:tc>
        <w:tc>
          <w:tcPr>
            <w:tcW w:w="1448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资质证书号</w:t>
            </w:r>
          </w:p>
        </w:tc>
        <w:tc>
          <w:tcPr>
            <w:tcW w:w="3180" w:type="dxa"/>
            <w:gridSpan w:val="4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最高专业资质</w:t>
            </w:r>
          </w:p>
        </w:tc>
        <w:tc>
          <w:tcPr>
            <w:tcW w:w="3059" w:type="dxa"/>
            <w:gridSpan w:val="4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93" w:type="dxa"/>
            <w:gridSpan w:val="2"/>
            <w:vMerge w:val="continue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8" w:type="dxa"/>
            <w:vMerge w:val="restart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现在专业资质类别</w:t>
            </w:r>
          </w:p>
        </w:tc>
        <w:tc>
          <w:tcPr>
            <w:tcW w:w="3180" w:type="dxa"/>
            <w:gridSpan w:val="4"/>
            <w:vAlign w:val="center"/>
          </w:tcPr>
          <w:p>
            <w:pPr>
              <w:spacing w:line="22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</w:p>
        </w:tc>
        <w:tc>
          <w:tcPr>
            <w:tcW w:w="4119" w:type="dxa"/>
            <w:gridSpan w:val="6"/>
            <w:vAlign w:val="center"/>
          </w:tcPr>
          <w:p>
            <w:pPr>
              <w:spacing w:line="22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93" w:type="dxa"/>
            <w:gridSpan w:val="2"/>
            <w:vMerge w:val="continue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80" w:type="dxa"/>
            <w:gridSpan w:val="4"/>
            <w:vAlign w:val="center"/>
          </w:tcPr>
          <w:p>
            <w:pPr>
              <w:spacing w:line="22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</w:p>
        </w:tc>
        <w:tc>
          <w:tcPr>
            <w:tcW w:w="4119" w:type="dxa"/>
            <w:gridSpan w:val="6"/>
            <w:vAlign w:val="center"/>
          </w:tcPr>
          <w:p>
            <w:pPr>
              <w:spacing w:line="22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93" w:type="dxa"/>
            <w:gridSpan w:val="2"/>
            <w:vMerge w:val="continue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80" w:type="dxa"/>
            <w:gridSpan w:val="4"/>
            <w:vAlign w:val="center"/>
          </w:tcPr>
          <w:p>
            <w:pPr>
              <w:spacing w:line="22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</w:p>
        </w:tc>
        <w:tc>
          <w:tcPr>
            <w:tcW w:w="4119" w:type="dxa"/>
            <w:gridSpan w:val="6"/>
            <w:vAlign w:val="center"/>
          </w:tcPr>
          <w:p>
            <w:pPr>
              <w:spacing w:line="22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93" w:type="dxa"/>
            <w:gridSpan w:val="2"/>
            <w:vMerge w:val="restart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企业安全</w:t>
            </w:r>
          </w:p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生产许可证</w:t>
            </w:r>
          </w:p>
        </w:tc>
        <w:tc>
          <w:tcPr>
            <w:tcW w:w="1448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证书号</w:t>
            </w:r>
          </w:p>
        </w:tc>
        <w:tc>
          <w:tcPr>
            <w:tcW w:w="7299" w:type="dxa"/>
            <w:gridSpan w:val="10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（冀）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JZ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安许证字【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93" w:type="dxa"/>
            <w:gridSpan w:val="2"/>
            <w:vMerge w:val="continue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证书有效期</w:t>
            </w:r>
          </w:p>
        </w:tc>
        <w:tc>
          <w:tcPr>
            <w:tcW w:w="7299" w:type="dxa"/>
            <w:gridSpan w:val="10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   月     日 至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693" w:type="dxa"/>
            <w:gridSpan w:val="2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市场行为情况</w:t>
            </w:r>
          </w:p>
        </w:tc>
        <w:tc>
          <w:tcPr>
            <w:tcW w:w="1448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有无违法违规行为</w:t>
            </w:r>
          </w:p>
        </w:tc>
        <w:tc>
          <w:tcPr>
            <w:tcW w:w="7299" w:type="dxa"/>
            <w:gridSpan w:val="10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846" w:type="dxa"/>
            <w:vAlign w:val="center"/>
          </w:tcPr>
          <w:p>
            <w:pPr>
              <w:spacing w:line="22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3528" w:type="dxa"/>
            <w:gridSpan w:val="3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检查内容</w:t>
            </w:r>
          </w:p>
        </w:tc>
        <w:tc>
          <w:tcPr>
            <w:tcW w:w="2257" w:type="dxa"/>
            <w:gridSpan w:val="4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检查方法</w:t>
            </w:r>
          </w:p>
        </w:tc>
        <w:tc>
          <w:tcPr>
            <w:tcW w:w="2398" w:type="dxa"/>
            <w:gridSpan w:val="4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实际情况</w:t>
            </w:r>
          </w:p>
        </w:tc>
        <w:tc>
          <w:tcPr>
            <w:tcW w:w="1411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检查结果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46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528" w:type="dxa"/>
            <w:gridSpan w:val="3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企业营业执照、资质证书、安全生产许可证</w:t>
            </w:r>
          </w:p>
        </w:tc>
        <w:tc>
          <w:tcPr>
            <w:tcW w:w="2257" w:type="dxa"/>
            <w:gridSpan w:val="4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查看原件</w:t>
            </w:r>
          </w:p>
        </w:tc>
        <w:tc>
          <w:tcPr>
            <w:tcW w:w="2398" w:type="dxa"/>
            <w:gridSpan w:val="4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合格□</w:t>
            </w:r>
          </w:p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不合格□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846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3528" w:type="dxa"/>
            <w:gridSpan w:val="3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安全生产责任制及文件</w:t>
            </w:r>
          </w:p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安全生产规章制度及文件</w:t>
            </w:r>
          </w:p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机械设备操作规程及文件</w:t>
            </w:r>
          </w:p>
        </w:tc>
        <w:tc>
          <w:tcPr>
            <w:tcW w:w="2257" w:type="dxa"/>
            <w:gridSpan w:val="4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查有关文件和具体内容</w:t>
            </w:r>
          </w:p>
        </w:tc>
        <w:tc>
          <w:tcPr>
            <w:tcW w:w="2398" w:type="dxa"/>
            <w:gridSpan w:val="4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合格□</w:t>
            </w:r>
          </w:p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不合格□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46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3528" w:type="dxa"/>
            <w:gridSpan w:val="3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安全投入管理办法或规章制度及文件，本年度安全计划、台账、清单、发票；防护用具、防护服装合格证</w:t>
            </w:r>
          </w:p>
        </w:tc>
        <w:tc>
          <w:tcPr>
            <w:tcW w:w="2257" w:type="dxa"/>
            <w:gridSpan w:val="4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查有关文件和管理流程及资金实际使用的发票</w:t>
            </w:r>
          </w:p>
        </w:tc>
        <w:tc>
          <w:tcPr>
            <w:tcW w:w="2398" w:type="dxa"/>
            <w:gridSpan w:val="4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合格□</w:t>
            </w:r>
          </w:p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不合格□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</w:trPr>
        <w:tc>
          <w:tcPr>
            <w:tcW w:w="846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3528" w:type="dxa"/>
            <w:gridSpan w:val="3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设置安全生产管理机构和配备专职安全生产管理人员文件（包括企业设置安全管理机构的文件、安全管理机构的规章职责、安全机构负责人的任命文件、安全管理机构组成人员明细）</w:t>
            </w:r>
          </w:p>
        </w:tc>
        <w:tc>
          <w:tcPr>
            <w:tcW w:w="2257" w:type="dxa"/>
            <w:gridSpan w:val="4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查管理文件</w:t>
            </w:r>
          </w:p>
        </w:tc>
        <w:tc>
          <w:tcPr>
            <w:tcW w:w="2398" w:type="dxa"/>
            <w:gridSpan w:val="4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合格□</w:t>
            </w:r>
          </w:p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不合格□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846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3528" w:type="dxa"/>
            <w:gridSpan w:val="3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主要负责人、项目负责人、专职安全生产管理人员安全生产考核合格名单及证书 </w:t>
            </w:r>
          </w:p>
        </w:tc>
        <w:tc>
          <w:tcPr>
            <w:tcW w:w="2257" w:type="dxa"/>
            <w:gridSpan w:val="4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查证书原件 </w:t>
            </w:r>
          </w:p>
        </w:tc>
        <w:tc>
          <w:tcPr>
            <w:tcW w:w="2398" w:type="dxa"/>
            <w:gridSpan w:val="4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合格□</w:t>
            </w:r>
          </w:p>
          <w:p>
            <w:pPr>
              <w:spacing w:line="22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不合格□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846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3528" w:type="dxa"/>
            <w:gridSpan w:val="3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本企业特种作业人员名单及操作资格证书</w:t>
            </w:r>
          </w:p>
        </w:tc>
        <w:tc>
          <w:tcPr>
            <w:tcW w:w="2257" w:type="dxa"/>
            <w:gridSpan w:val="4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查证书原件</w:t>
            </w:r>
          </w:p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98" w:type="dxa"/>
            <w:gridSpan w:val="4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合格□</w:t>
            </w:r>
          </w:p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不合格□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6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</w:t>
            </w:r>
          </w:p>
        </w:tc>
        <w:tc>
          <w:tcPr>
            <w:tcW w:w="3528" w:type="dxa"/>
            <w:gridSpan w:val="3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本企业管理人员和作业人员年度安全培训教育材料</w:t>
            </w:r>
          </w:p>
        </w:tc>
        <w:tc>
          <w:tcPr>
            <w:tcW w:w="2257" w:type="dxa"/>
            <w:gridSpan w:val="4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查培训档案</w:t>
            </w:r>
          </w:p>
        </w:tc>
        <w:tc>
          <w:tcPr>
            <w:tcW w:w="2398" w:type="dxa"/>
            <w:gridSpan w:val="4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合格□</w:t>
            </w:r>
          </w:p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不合格□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atLeast"/>
        </w:trPr>
        <w:tc>
          <w:tcPr>
            <w:tcW w:w="846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3528" w:type="dxa"/>
            <w:gridSpan w:val="3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从业人员参加工伤保险材料（证明）</w:t>
            </w:r>
          </w:p>
        </w:tc>
        <w:tc>
          <w:tcPr>
            <w:tcW w:w="2257" w:type="dxa"/>
            <w:gridSpan w:val="4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查缴纳工伤保险的发票</w:t>
            </w:r>
          </w:p>
        </w:tc>
        <w:tc>
          <w:tcPr>
            <w:tcW w:w="2398" w:type="dxa"/>
            <w:gridSpan w:val="4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合格□</w:t>
            </w:r>
          </w:p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不合格□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2" w:hRule="atLeast"/>
        </w:trPr>
        <w:tc>
          <w:tcPr>
            <w:tcW w:w="846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</w:t>
            </w:r>
          </w:p>
        </w:tc>
        <w:tc>
          <w:tcPr>
            <w:tcW w:w="3528" w:type="dxa"/>
            <w:gridSpan w:val="3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施工起重机械设备和施工机具合格证明</w:t>
            </w:r>
          </w:p>
        </w:tc>
        <w:tc>
          <w:tcPr>
            <w:tcW w:w="2257" w:type="dxa"/>
            <w:gridSpan w:val="4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查企业管理资料</w:t>
            </w:r>
          </w:p>
        </w:tc>
        <w:tc>
          <w:tcPr>
            <w:tcW w:w="2398" w:type="dxa"/>
            <w:gridSpan w:val="4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合格□</w:t>
            </w:r>
          </w:p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不合格□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</w:trPr>
        <w:tc>
          <w:tcPr>
            <w:tcW w:w="846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</w:t>
            </w:r>
          </w:p>
        </w:tc>
        <w:tc>
          <w:tcPr>
            <w:tcW w:w="3528" w:type="dxa"/>
            <w:gridSpan w:val="3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职业危害防治措施</w:t>
            </w:r>
          </w:p>
        </w:tc>
        <w:tc>
          <w:tcPr>
            <w:tcW w:w="2257" w:type="dxa"/>
            <w:gridSpan w:val="4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查管理文件</w:t>
            </w:r>
          </w:p>
        </w:tc>
        <w:tc>
          <w:tcPr>
            <w:tcW w:w="2398" w:type="dxa"/>
            <w:gridSpan w:val="4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合格□</w:t>
            </w:r>
          </w:p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不合格□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</w:trPr>
        <w:tc>
          <w:tcPr>
            <w:tcW w:w="846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</w:t>
            </w:r>
          </w:p>
        </w:tc>
        <w:tc>
          <w:tcPr>
            <w:tcW w:w="3528" w:type="dxa"/>
            <w:gridSpan w:val="3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危险性较大分部分项工程及施工现场易发生重大事故的部位、环节的预防监控措施和应急预案</w:t>
            </w:r>
          </w:p>
        </w:tc>
        <w:tc>
          <w:tcPr>
            <w:tcW w:w="2257" w:type="dxa"/>
            <w:gridSpan w:val="4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查管理文件</w:t>
            </w:r>
          </w:p>
        </w:tc>
        <w:tc>
          <w:tcPr>
            <w:tcW w:w="2398" w:type="dxa"/>
            <w:gridSpan w:val="4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合格□</w:t>
            </w:r>
          </w:p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不合格□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</w:trPr>
        <w:tc>
          <w:tcPr>
            <w:tcW w:w="846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</w:t>
            </w:r>
          </w:p>
        </w:tc>
        <w:tc>
          <w:tcPr>
            <w:tcW w:w="3528" w:type="dxa"/>
            <w:gridSpan w:val="3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安全生产事故应急救援预案</w:t>
            </w:r>
          </w:p>
        </w:tc>
        <w:tc>
          <w:tcPr>
            <w:tcW w:w="2257" w:type="dxa"/>
            <w:gridSpan w:val="4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查管理文件</w:t>
            </w:r>
          </w:p>
        </w:tc>
        <w:tc>
          <w:tcPr>
            <w:tcW w:w="2398" w:type="dxa"/>
            <w:gridSpan w:val="4"/>
            <w:vAlign w:val="center"/>
          </w:tcPr>
          <w:p>
            <w:pPr>
              <w:spacing w:line="22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合格□</w:t>
            </w:r>
          </w:p>
          <w:p>
            <w:pPr>
              <w:spacing w:line="22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不合格□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9" w:hRule="atLeast"/>
        </w:trPr>
        <w:tc>
          <w:tcPr>
            <w:tcW w:w="846" w:type="dxa"/>
            <w:vAlign w:val="center"/>
          </w:tcPr>
          <w:p>
            <w:pPr>
              <w:spacing w:line="220" w:lineRule="atLeast"/>
              <w:jc w:val="center"/>
              <w:rPr>
                <w:rFonts w:hint="eastAsia" w:ascii="黑体" w:hAns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核查结论</w:t>
            </w:r>
          </w:p>
        </w:tc>
        <w:tc>
          <w:tcPr>
            <w:tcW w:w="9594" w:type="dxa"/>
            <w:gridSpan w:val="12"/>
            <w:vAlign w:val="center"/>
          </w:tcPr>
          <w:p>
            <w:pPr>
              <w:spacing w:line="220" w:lineRule="atLeast"/>
              <w:jc w:val="both"/>
              <w:rPr>
                <w:rFonts w:ascii="黑体" w:hAnsi="黑体" w:eastAsia="黑体" w:cs="Times New Roman"/>
                <w:sz w:val="24"/>
                <w:szCs w:val="24"/>
              </w:rPr>
            </w:pPr>
          </w:p>
          <w:p>
            <w:pPr>
              <w:spacing w:line="220" w:lineRule="atLeast"/>
              <w:jc w:val="both"/>
              <w:rPr>
                <w:rFonts w:ascii="黑体" w:hAnsi="黑体" w:eastAsia="黑体" w:cs="Times New Roman"/>
                <w:sz w:val="24"/>
                <w:szCs w:val="24"/>
              </w:rPr>
            </w:pPr>
          </w:p>
          <w:p>
            <w:pPr>
              <w:spacing w:line="220" w:lineRule="atLeast"/>
              <w:jc w:val="both"/>
              <w:rPr>
                <w:rFonts w:ascii="黑体" w:hAnsi="黑体" w:eastAsia="黑体" w:cs="Times New Roman"/>
                <w:sz w:val="24"/>
                <w:szCs w:val="24"/>
              </w:rPr>
            </w:pPr>
          </w:p>
          <w:p>
            <w:pPr>
              <w:spacing w:line="220" w:lineRule="atLeast"/>
              <w:jc w:val="both"/>
              <w:rPr>
                <w:rFonts w:ascii="黑体" w:hAnsi="黑体" w:eastAsia="黑体" w:cs="Times New Roman"/>
                <w:sz w:val="24"/>
                <w:szCs w:val="24"/>
              </w:rPr>
            </w:pPr>
          </w:p>
          <w:p>
            <w:pPr>
              <w:spacing w:line="220" w:lineRule="atLeast"/>
              <w:jc w:val="both"/>
              <w:rPr>
                <w:rFonts w:ascii="黑体" w:hAnsi="黑体" w:eastAsia="黑体" w:cs="Times New Roman"/>
                <w:sz w:val="24"/>
                <w:szCs w:val="24"/>
              </w:rPr>
            </w:pPr>
          </w:p>
          <w:p>
            <w:pPr>
              <w:spacing w:line="220" w:lineRule="atLeast"/>
              <w:jc w:val="both"/>
              <w:rPr>
                <w:rFonts w:ascii="黑体" w:hAnsi="黑体" w:eastAsia="黑体" w:cs="Times New Roman"/>
                <w:sz w:val="24"/>
                <w:szCs w:val="24"/>
              </w:rPr>
            </w:pPr>
          </w:p>
          <w:p>
            <w:pPr>
              <w:spacing w:line="220" w:lineRule="atLeast"/>
              <w:jc w:val="both"/>
              <w:rPr>
                <w:rFonts w:ascii="黑体" w:hAnsi="黑体" w:eastAsia="黑体" w:cs="Times New Roman"/>
                <w:sz w:val="24"/>
                <w:szCs w:val="24"/>
              </w:rPr>
            </w:pPr>
          </w:p>
          <w:p>
            <w:pPr>
              <w:spacing w:line="220" w:lineRule="atLeast"/>
              <w:jc w:val="both"/>
              <w:rPr>
                <w:rFonts w:ascii="黑体" w:hAnsi="黑体" w:eastAsia="黑体" w:cs="Times New Roman"/>
                <w:sz w:val="24"/>
                <w:szCs w:val="24"/>
              </w:rPr>
            </w:pPr>
          </w:p>
          <w:p>
            <w:pPr>
              <w:spacing w:line="220" w:lineRule="atLeast"/>
              <w:jc w:val="both"/>
              <w:rPr>
                <w:rFonts w:ascii="黑体" w:hAnsi="黑体" w:eastAsia="黑体" w:cs="Times New Roman"/>
                <w:sz w:val="24"/>
                <w:szCs w:val="24"/>
              </w:rPr>
            </w:pPr>
          </w:p>
          <w:p>
            <w:pPr>
              <w:spacing w:line="220" w:lineRule="atLeast"/>
              <w:jc w:val="both"/>
              <w:rPr>
                <w:rFonts w:ascii="黑体" w:hAnsi="黑体" w:eastAsia="黑体" w:cs="Times New Roman"/>
                <w:sz w:val="24"/>
                <w:szCs w:val="24"/>
              </w:rPr>
            </w:pPr>
          </w:p>
          <w:p>
            <w:pPr>
              <w:spacing w:line="220" w:lineRule="atLeast"/>
              <w:jc w:val="both"/>
              <w:rPr>
                <w:rFonts w:ascii="黑体" w:hAnsi="黑体" w:eastAsia="黑体" w:cs="Times New Roman"/>
                <w:sz w:val="24"/>
                <w:szCs w:val="24"/>
              </w:rPr>
            </w:pPr>
          </w:p>
          <w:p>
            <w:pPr>
              <w:spacing w:line="220" w:lineRule="atLeast"/>
              <w:jc w:val="both"/>
              <w:rPr>
                <w:rFonts w:ascii="黑体" w:hAnsi="黑体" w:eastAsia="黑体" w:cs="Times New Roman"/>
                <w:sz w:val="24"/>
                <w:szCs w:val="24"/>
              </w:rPr>
            </w:pPr>
          </w:p>
          <w:p>
            <w:pPr>
              <w:spacing w:line="220" w:lineRule="atLeast"/>
              <w:jc w:val="both"/>
              <w:rPr>
                <w:rFonts w:hint="eastAsia" w:ascii="黑体" w:hAnsi="黑体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  <w:lang w:eastAsia="zh-CN"/>
              </w:rPr>
              <w:t>审查人签字：</w:t>
            </w:r>
            <w:r>
              <w:rPr>
                <w:rFonts w:hint="eastAsia" w:ascii="黑体" w:hAnsi="黑体" w:eastAsia="黑体" w:cs="Times New Roman"/>
                <w:sz w:val="24"/>
                <w:szCs w:val="24"/>
                <w:lang w:val="en-US" w:eastAsia="zh-CN"/>
              </w:rPr>
              <w:t xml:space="preserve">1.          2.      </w:t>
            </w:r>
          </w:p>
          <w:p>
            <w:pPr>
              <w:spacing w:line="220" w:lineRule="atLeast"/>
              <w:jc w:val="both"/>
              <w:rPr>
                <w:rFonts w:hint="eastAsia" w:ascii="黑体" w:hAnsi="黑体" w:eastAsia="黑体" w:cs="Times New Roman"/>
                <w:sz w:val="24"/>
                <w:szCs w:val="24"/>
                <w:lang w:val="en-US" w:eastAsia="zh-CN"/>
              </w:rPr>
            </w:pPr>
          </w:p>
          <w:p>
            <w:pPr>
              <w:spacing w:line="220" w:lineRule="atLeast"/>
              <w:jc w:val="both"/>
              <w:rPr>
                <w:rFonts w:hint="eastAsia" w:ascii="黑体" w:hAnsi="黑体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  <w:lang w:val="en-US" w:eastAsia="zh-CN"/>
              </w:rPr>
              <w:t>组长签字：</w:t>
            </w:r>
          </w:p>
          <w:p>
            <w:pPr>
              <w:spacing w:line="220" w:lineRule="atLeast"/>
              <w:jc w:val="both"/>
              <w:rPr>
                <w:rFonts w:hint="eastAsia" w:ascii="黑体" w:hAnsi="黑体" w:eastAsia="黑体" w:cs="Times New Roman"/>
                <w:sz w:val="24"/>
                <w:szCs w:val="24"/>
                <w:lang w:val="en-US" w:eastAsia="zh-CN"/>
              </w:rPr>
            </w:pPr>
          </w:p>
          <w:p>
            <w:pPr>
              <w:spacing w:line="220" w:lineRule="atLeast"/>
              <w:jc w:val="both"/>
              <w:rPr>
                <w:rFonts w:hint="eastAsia" w:ascii="黑体" w:hAnsi="黑体" w:eastAsia="黑体" w:cs="Times New Roman"/>
                <w:sz w:val="24"/>
                <w:szCs w:val="24"/>
                <w:lang w:val="en-US" w:eastAsia="zh-CN"/>
              </w:rPr>
            </w:pPr>
          </w:p>
          <w:p>
            <w:pPr>
              <w:spacing w:line="220" w:lineRule="atLeast"/>
              <w:jc w:val="both"/>
              <w:rPr>
                <w:rFonts w:hint="eastAsia" w:ascii="黑体" w:hAnsi="黑体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  <w:lang w:val="en-US" w:eastAsia="zh-CN"/>
              </w:rPr>
              <w:t>企业人员签字：                           电话：</w:t>
            </w:r>
          </w:p>
          <w:p>
            <w:pPr>
              <w:spacing w:line="220" w:lineRule="atLeast"/>
              <w:jc w:val="both"/>
              <w:rPr>
                <w:rFonts w:hint="eastAsia" w:ascii="黑体" w:hAnsi="黑体" w:eastAsia="黑体" w:cs="Times New Roman"/>
                <w:sz w:val="24"/>
                <w:szCs w:val="24"/>
                <w:lang w:val="en-US" w:eastAsia="zh-CN"/>
              </w:rPr>
            </w:pPr>
          </w:p>
          <w:p>
            <w:pPr>
              <w:spacing w:line="220" w:lineRule="atLeast"/>
              <w:jc w:val="both"/>
              <w:rPr>
                <w:rFonts w:hint="eastAsia" w:ascii="黑体" w:hAnsi="黑体" w:eastAsia="黑体" w:cs="Times New Roman"/>
                <w:sz w:val="24"/>
                <w:szCs w:val="24"/>
                <w:lang w:val="en-US" w:eastAsia="zh-CN"/>
              </w:rPr>
            </w:pPr>
          </w:p>
          <w:p>
            <w:pPr>
              <w:spacing w:line="220" w:lineRule="atLeast"/>
              <w:jc w:val="both"/>
              <w:rPr>
                <w:rFonts w:hint="eastAsia" w:ascii="黑体" w:hAnsi="黑体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  <w:lang w:val="en-US" w:eastAsia="zh-CN"/>
              </w:rPr>
              <w:t xml:space="preserve">                                                 年   月   日</w:t>
            </w:r>
          </w:p>
          <w:p>
            <w:pPr>
              <w:spacing w:line="220" w:lineRule="atLeast"/>
              <w:jc w:val="both"/>
              <w:rPr>
                <w:rFonts w:ascii="黑体" w:hAnsi="黑体" w:eastAsia="黑体" w:cs="Times New Roman"/>
                <w:sz w:val="24"/>
                <w:szCs w:val="24"/>
              </w:rPr>
            </w:pPr>
          </w:p>
        </w:tc>
      </w:tr>
    </w:tbl>
    <w:p>
      <w:pPr>
        <w:spacing w:line="220" w:lineRule="atLeast"/>
        <w:rPr>
          <w:rFonts w:ascii="方正小标宋简体" w:eastAsia="方正小标宋简体"/>
          <w:sz w:val="36"/>
          <w:szCs w:val="36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isplayHorizontalDrawingGridEvery w:val="1"/>
  <w:displayVerticalDrawingGridEvery w:val="1"/>
  <w:characterSpacingControl w:val="doNotCompress"/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3005E"/>
    <w:rsid w:val="00054712"/>
    <w:rsid w:val="00172EEC"/>
    <w:rsid w:val="001B5165"/>
    <w:rsid w:val="002502F2"/>
    <w:rsid w:val="00282C45"/>
    <w:rsid w:val="002F0997"/>
    <w:rsid w:val="00315E41"/>
    <w:rsid w:val="00323B43"/>
    <w:rsid w:val="003531D6"/>
    <w:rsid w:val="003B180E"/>
    <w:rsid w:val="003D37D8"/>
    <w:rsid w:val="003D743F"/>
    <w:rsid w:val="003E3A70"/>
    <w:rsid w:val="003F06DD"/>
    <w:rsid w:val="00426133"/>
    <w:rsid w:val="004358AB"/>
    <w:rsid w:val="0046323B"/>
    <w:rsid w:val="00470FA5"/>
    <w:rsid w:val="004941CF"/>
    <w:rsid w:val="005248BE"/>
    <w:rsid w:val="00526C3B"/>
    <w:rsid w:val="005B12AE"/>
    <w:rsid w:val="005D5807"/>
    <w:rsid w:val="00691FCB"/>
    <w:rsid w:val="00695608"/>
    <w:rsid w:val="006C56C5"/>
    <w:rsid w:val="00790D70"/>
    <w:rsid w:val="008102E5"/>
    <w:rsid w:val="00812CBA"/>
    <w:rsid w:val="008B7726"/>
    <w:rsid w:val="00923855"/>
    <w:rsid w:val="00930639"/>
    <w:rsid w:val="009512CA"/>
    <w:rsid w:val="00971DE1"/>
    <w:rsid w:val="00A1564B"/>
    <w:rsid w:val="00A35308"/>
    <w:rsid w:val="00B039B3"/>
    <w:rsid w:val="00BA2F24"/>
    <w:rsid w:val="00C70A2A"/>
    <w:rsid w:val="00C83E74"/>
    <w:rsid w:val="00D159A3"/>
    <w:rsid w:val="00D17517"/>
    <w:rsid w:val="00D31D50"/>
    <w:rsid w:val="00DB6A04"/>
    <w:rsid w:val="00E0391B"/>
    <w:rsid w:val="00F112E6"/>
    <w:rsid w:val="00F80EED"/>
    <w:rsid w:val="00F8695C"/>
    <w:rsid w:val="00FE1417"/>
    <w:rsid w:val="194570BD"/>
    <w:rsid w:val="1D666F0A"/>
    <w:rsid w:val="1F86151E"/>
    <w:rsid w:val="24BE4B69"/>
    <w:rsid w:val="2ED91626"/>
    <w:rsid w:val="51673CE2"/>
    <w:rsid w:val="6B9558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="黑体"/>
      <w:sz w:val="22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149</Words>
  <Characters>854</Characters>
  <Lines>7</Lines>
  <Paragraphs>2</Paragraphs>
  <TotalTime>11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lenoco</dc:creator>
  <cp:lastModifiedBy>lenoco</cp:lastModifiedBy>
  <cp:lastPrinted>2018-08-13T06:28:00Z</cp:lastPrinted>
  <dcterms:modified xsi:type="dcterms:W3CDTF">2018-08-20T04:11:46Z</dcterms:modified>
  <dc:title>2018年度建筑业“双随机一公开”核查表（许可证）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